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E12725" w14:textId="2649FC20" w:rsidR="00F12EBD" w:rsidRPr="00214B64" w:rsidRDefault="008576D0" w:rsidP="00F12EBD">
      <w:pPr>
        <w:widowControl/>
        <w:spacing w:before="100" w:beforeAutospacing="1" w:after="100" w:afterAutospacing="1"/>
        <w:jc w:val="left"/>
        <w:rPr>
          <w:rFonts w:ascii="ＭＳ 明朝" w:eastAsia="ＭＳ 明朝" w:hAnsi="ＭＳ 明朝" w:cs="ＭＳ Ｐゴシック"/>
          <w:b/>
          <w:bCs/>
          <w:kern w:val="0"/>
          <w:sz w:val="24"/>
          <w:szCs w:val="24"/>
        </w:rPr>
      </w:pPr>
      <w:r w:rsidRPr="00214B64">
        <w:rPr>
          <w:rFonts w:ascii="ＭＳ 明朝" w:eastAsia="ＭＳ 明朝" w:hAnsi="ＭＳ 明朝" w:cs="ＭＳ Ｐゴシック" w:hint="eastAsia"/>
          <w:b/>
          <w:bCs/>
          <w:kern w:val="0"/>
          <w:sz w:val="24"/>
          <w:szCs w:val="24"/>
        </w:rPr>
        <w:t xml:space="preserve"> </w:t>
      </w:r>
      <w:r w:rsidR="00F12EBD" w:rsidRPr="00214B64">
        <w:rPr>
          <w:rFonts w:ascii="ＭＳ 明朝" w:eastAsia="ＭＳ 明朝" w:hAnsi="ＭＳ 明朝" w:cs="ＭＳ Ｐゴシック" w:hint="eastAsia"/>
          <w:b/>
          <w:bCs/>
          <w:kern w:val="0"/>
          <w:sz w:val="24"/>
          <w:szCs w:val="24"/>
        </w:rPr>
        <w:t>ＥＳＤＧｓ通信　　手島利夫です。</w:t>
      </w:r>
    </w:p>
    <w:p w14:paraId="612F234B" w14:textId="77777777" w:rsidR="008C2D99" w:rsidRPr="00214B64" w:rsidRDefault="00F12EBD" w:rsidP="00F12EBD">
      <w:pPr>
        <w:widowControl/>
        <w:spacing w:before="100" w:beforeAutospacing="1" w:after="100" w:afterAutospacing="1"/>
        <w:jc w:val="left"/>
        <w:rPr>
          <w:rFonts w:ascii="ＭＳ 明朝" w:eastAsia="ＭＳ 明朝" w:hAnsi="ＭＳ 明朝" w:cs="ＭＳ Ｐゴシック"/>
          <w:b/>
          <w:bCs/>
          <w:kern w:val="0"/>
          <w:sz w:val="24"/>
          <w:szCs w:val="24"/>
        </w:rPr>
      </w:pPr>
      <w:r w:rsidRPr="00214B64">
        <w:rPr>
          <w:rFonts w:ascii="ＭＳ 明朝" w:eastAsia="ＭＳ 明朝" w:hAnsi="ＭＳ 明朝" w:cs="ＭＳ Ｐゴシック" w:hint="eastAsia"/>
          <w:b/>
          <w:bCs/>
          <w:kern w:val="0"/>
          <w:sz w:val="24"/>
          <w:szCs w:val="24"/>
        </w:rPr>
        <w:t xml:space="preserve">　皆様、</w:t>
      </w:r>
      <w:r w:rsidR="00490E27" w:rsidRPr="00214B64">
        <w:rPr>
          <w:rFonts w:ascii="ＭＳ 明朝" w:eastAsia="ＭＳ 明朝" w:hAnsi="ＭＳ 明朝" w:cs="ＭＳ Ｐゴシック" w:hint="eastAsia"/>
          <w:b/>
          <w:bCs/>
          <w:kern w:val="0"/>
          <w:sz w:val="24"/>
          <w:szCs w:val="24"/>
        </w:rPr>
        <w:t>あっという間に１２</w:t>
      </w:r>
      <w:r w:rsidR="004F7B77" w:rsidRPr="00214B64">
        <w:rPr>
          <w:rFonts w:ascii="ＭＳ 明朝" w:eastAsia="ＭＳ 明朝" w:hAnsi="ＭＳ 明朝" w:cs="ＭＳ Ｐゴシック" w:hint="eastAsia"/>
          <w:b/>
          <w:bCs/>
          <w:kern w:val="0"/>
          <w:sz w:val="24"/>
          <w:szCs w:val="24"/>
        </w:rPr>
        <w:t>月に入</w:t>
      </w:r>
      <w:r w:rsidR="00490E27" w:rsidRPr="00214B64">
        <w:rPr>
          <w:rFonts w:ascii="ＭＳ 明朝" w:eastAsia="ＭＳ 明朝" w:hAnsi="ＭＳ 明朝" w:cs="ＭＳ Ｐゴシック" w:hint="eastAsia"/>
          <w:b/>
          <w:bCs/>
          <w:kern w:val="0"/>
          <w:sz w:val="24"/>
          <w:szCs w:val="24"/>
        </w:rPr>
        <w:t>り、</w:t>
      </w:r>
      <w:r w:rsidR="004F7B77" w:rsidRPr="00214B64">
        <w:rPr>
          <w:rFonts w:ascii="ＭＳ 明朝" w:eastAsia="ＭＳ 明朝" w:hAnsi="ＭＳ 明朝" w:cs="ＭＳ Ｐゴシック" w:hint="eastAsia"/>
          <w:b/>
          <w:bCs/>
          <w:kern w:val="0"/>
          <w:sz w:val="24"/>
          <w:szCs w:val="24"/>
        </w:rPr>
        <w:t>今年も残すところ</w:t>
      </w:r>
      <w:r w:rsidR="00490E27" w:rsidRPr="00214B64">
        <w:rPr>
          <w:rFonts w:ascii="ＭＳ 明朝" w:eastAsia="ＭＳ 明朝" w:hAnsi="ＭＳ 明朝" w:cs="ＭＳ Ｐゴシック" w:hint="eastAsia"/>
          <w:b/>
          <w:bCs/>
          <w:kern w:val="0"/>
          <w:sz w:val="24"/>
          <w:szCs w:val="24"/>
        </w:rPr>
        <w:t>３週間。今年もお世話になりました。</w:t>
      </w:r>
    </w:p>
    <w:p w14:paraId="45A7A15D" w14:textId="7AFF8559" w:rsidR="00F12EBD" w:rsidRPr="00214B64" w:rsidRDefault="008C2D99" w:rsidP="008C2D99">
      <w:pPr>
        <w:widowControl/>
        <w:spacing w:before="100" w:beforeAutospacing="1" w:after="100" w:afterAutospacing="1"/>
        <w:ind w:firstLineChars="100" w:firstLine="241"/>
        <w:jc w:val="left"/>
        <w:rPr>
          <w:rFonts w:ascii="ＭＳ 明朝" w:eastAsia="ＭＳ 明朝" w:hAnsi="ＭＳ 明朝" w:cs="ＭＳ Ｐゴシック"/>
          <w:b/>
          <w:bCs/>
          <w:kern w:val="0"/>
          <w:sz w:val="24"/>
          <w:szCs w:val="24"/>
        </w:rPr>
      </w:pPr>
      <w:r w:rsidRPr="00214B64">
        <w:rPr>
          <w:rFonts w:ascii="ＭＳ 明朝" w:eastAsia="ＭＳ 明朝" w:hAnsi="ＭＳ 明朝" w:cs="ＭＳ Ｐゴシック" w:hint="eastAsia"/>
          <w:b/>
          <w:bCs/>
          <w:kern w:val="0"/>
          <w:sz w:val="24"/>
          <w:szCs w:val="24"/>
        </w:rPr>
        <w:t>前回お届けした（やや過激な）「一部の心ない政治家が日本の教育を壊している」は、様々なお立場の方々から「同感！」のお声をたくさんいただきました。また、多くの方々に向けてシェアしていただいたことにも感謝しております。今後の大学入試の動向に</w:t>
      </w:r>
      <w:r w:rsidR="00D53C8D" w:rsidRPr="00214B64">
        <w:rPr>
          <w:rFonts w:ascii="ＭＳ 明朝" w:eastAsia="ＭＳ 明朝" w:hAnsi="ＭＳ 明朝" w:cs="ＭＳ Ｐゴシック" w:hint="eastAsia"/>
          <w:b/>
          <w:bCs/>
          <w:kern w:val="0"/>
          <w:sz w:val="24"/>
          <w:szCs w:val="24"/>
        </w:rPr>
        <w:t>変化が起きたとしたら、皆様と作っている緩やかな連携の成果だと思います。</w:t>
      </w:r>
      <w:r w:rsidRPr="00214B64">
        <w:rPr>
          <w:rFonts w:ascii="ＭＳ 明朝" w:eastAsia="ＭＳ 明朝" w:hAnsi="ＭＳ 明朝" w:cs="ＭＳ Ｐゴシック" w:hint="eastAsia"/>
          <w:b/>
          <w:bCs/>
          <w:kern w:val="0"/>
          <w:sz w:val="24"/>
          <w:szCs w:val="24"/>
        </w:rPr>
        <w:t>注目してまいりましょう。</w:t>
      </w:r>
    </w:p>
    <w:p w14:paraId="531C4C4F" w14:textId="7E8A14AF" w:rsidR="00490E27" w:rsidRDefault="00490E27" w:rsidP="007D6F11">
      <w:pPr>
        <w:widowControl/>
        <w:spacing w:after="100" w:afterAutospacing="1" w:line="180" w:lineRule="atLeast"/>
        <w:jc w:val="left"/>
        <w:rPr>
          <w:rFonts w:ascii="ＭＳ 明朝" w:eastAsia="ＭＳ 明朝" w:hAnsi="ＭＳ 明朝"/>
          <w:b/>
          <w:bCs/>
          <w:color w:val="1C1E21"/>
          <w:sz w:val="24"/>
          <w:szCs w:val="24"/>
          <w:shd w:val="clear" w:color="auto" w:fill="FFFFFF"/>
        </w:rPr>
      </w:pPr>
      <w:r w:rsidRPr="00214B64">
        <w:rPr>
          <w:rFonts w:ascii="ＭＳ 明朝" w:eastAsia="ＭＳ 明朝" w:hAnsi="ＭＳ 明朝" w:cs="ＭＳ Ｐゴシック" w:hint="eastAsia"/>
          <w:b/>
          <w:bCs/>
          <w:kern w:val="0"/>
          <w:sz w:val="24"/>
          <w:szCs w:val="24"/>
        </w:rPr>
        <w:t xml:space="preserve">　先週末には</w:t>
      </w:r>
      <w:r w:rsidRPr="00214B64">
        <w:rPr>
          <w:rFonts w:ascii="ＭＳ 明朝" w:eastAsia="ＭＳ 明朝" w:hAnsi="ＭＳ 明朝"/>
          <w:b/>
          <w:bCs/>
          <w:color w:val="1C1E21"/>
          <w:sz w:val="24"/>
          <w:szCs w:val="24"/>
        </w:rPr>
        <w:t>ユネスコスクール全国大会で広島県福山市に向かい</w:t>
      </w:r>
      <w:r w:rsidRPr="00214B64">
        <w:rPr>
          <w:rFonts w:ascii="ＭＳ 明朝" w:eastAsia="ＭＳ 明朝" w:hAnsi="ＭＳ 明朝" w:hint="eastAsia"/>
          <w:b/>
          <w:bCs/>
          <w:color w:val="1C1E21"/>
          <w:sz w:val="24"/>
          <w:szCs w:val="24"/>
        </w:rPr>
        <w:t>、</w:t>
      </w:r>
      <w:r w:rsidRPr="00214B64">
        <w:rPr>
          <w:rFonts w:ascii="ＭＳ 明朝" w:eastAsia="ＭＳ 明朝" w:hAnsi="ＭＳ 明朝"/>
          <w:b/>
          <w:bCs/>
          <w:color w:val="1C1E21"/>
          <w:sz w:val="24"/>
          <w:szCs w:val="24"/>
        </w:rPr>
        <w:t>「ＥＳＤを軸としたカリキュラム</w:t>
      </w:r>
      <w:r w:rsidR="00823FDD">
        <w:rPr>
          <w:rFonts w:ascii="ＭＳ 明朝" w:eastAsia="ＭＳ 明朝" w:hAnsi="ＭＳ 明朝" w:hint="eastAsia"/>
          <w:b/>
          <w:bCs/>
          <w:color w:val="1C1E21"/>
          <w:sz w:val="24"/>
          <w:szCs w:val="24"/>
        </w:rPr>
        <w:t>・</w:t>
      </w:r>
      <w:r w:rsidRPr="00214B64">
        <w:rPr>
          <w:rFonts w:ascii="ＭＳ 明朝" w:eastAsia="ＭＳ 明朝" w:hAnsi="ＭＳ 明朝"/>
          <w:b/>
          <w:bCs/>
          <w:color w:val="1C1E21"/>
          <w:sz w:val="24"/>
          <w:szCs w:val="24"/>
        </w:rPr>
        <w:t>マネジメント」のワークショップをさせていただきま</w:t>
      </w:r>
      <w:r w:rsidRPr="00214B64">
        <w:rPr>
          <w:rFonts w:ascii="ＭＳ 明朝" w:eastAsia="ＭＳ 明朝" w:hAnsi="ＭＳ 明朝" w:hint="eastAsia"/>
          <w:b/>
          <w:bCs/>
          <w:color w:val="1C1E21"/>
          <w:sz w:val="24"/>
          <w:szCs w:val="24"/>
        </w:rPr>
        <w:t>した</w:t>
      </w:r>
      <w:r w:rsidRPr="00214B64">
        <w:rPr>
          <w:rFonts w:ascii="ＭＳ 明朝" w:eastAsia="ＭＳ 明朝" w:hAnsi="ＭＳ 明朝"/>
          <w:b/>
          <w:bCs/>
          <w:color w:val="1C1E21"/>
          <w:sz w:val="24"/>
          <w:szCs w:val="24"/>
        </w:rPr>
        <w:t>。</w:t>
      </w:r>
      <w:r w:rsidR="00D53C8D" w:rsidRPr="00214B64">
        <w:rPr>
          <w:rFonts w:ascii="ＭＳ 明朝" w:eastAsia="ＭＳ 明朝" w:hAnsi="ＭＳ 明朝" w:hint="eastAsia"/>
          <w:b/>
          <w:bCs/>
          <w:color w:val="1C1E21"/>
          <w:sz w:val="24"/>
          <w:szCs w:val="24"/>
        </w:rPr>
        <w:t>（教育新聞</w:t>
      </w:r>
      <w:r w:rsidR="00823FDD">
        <w:rPr>
          <w:rFonts w:ascii="ＭＳ 明朝" w:eastAsia="ＭＳ 明朝" w:hAnsi="ＭＳ 明朝" w:hint="eastAsia"/>
          <w:b/>
          <w:bCs/>
          <w:color w:val="1C1E21"/>
          <w:sz w:val="24"/>
          <w:szCs w:val="24"/>
        </w:rPr>
        <w:t>には</w:t>
      </w:r>
      <w:r w:rsidR="00D53C8D" w:rsidRPr="00214B64">
        <w:rPr>
          <w:rFonts w:ascii="ＭＳ 明朝" w:eastAsia="ＭＳ 明朝" w:hAnsi="ＭＳ 明朝" w:hint="eastAsia"/>
          <w:b/>
          <w:bCs/>
          <w:color w:val="1C1E21"/>
          <w:sz w:val="24"/>
          <w:szCs w:val="24"/>
        </w:rPr>
        <w:t>関連記事</w:t>
      </w:r>
      <w:r w:rsidR="00823FDD">
        <w:rPr>
          <w:rFonts w:ascii="ＭＳ 明朝" w:eastAsia="ＭＳ 明朝" w:hAnsi="ＭＳ 明朝" w:hint="eastAsia"/>
          <w:b/>
          <w:bCs/>
          <w:color w:val="1C1E21"/>
          <w:sz w:val="24"/>
          <w:szCs w:val="24"/>
        </w:rPr>
        <w:t>を</w:t>
      </w:r>
      <w:r w:rsidR="00D53C8D" w:rsidRPr="00214B64">
        <w:rPr>
          <w:rFonts w:ascii="ＭＳ 明朝" w:eastAsia="ＭＳ 明朝" w:hAnsi="ＭＳ 明朝" w:hint="eastAsia"/>
          <w:b/>
          <w:bCs/>
          <w:color w:val="1C1E21"/>
          <w:sz w:val="24"/>
          <w:szCs w:val="24"/>
        </w:rPr>
        <w:t>掲載していただきました）</w:t>
      </w:r>
      <w:r w:rsidRPr="00214B64">
        <w:rPr>
          <w:rFonts w:ascii="ＭＳ 明朝" w:eastAsia="ＭＳ 明朝" w:hAnsi="ＭＳ 明朝"/>
          <w:b/>
          <w:bCs/>
          <w:color w:val="1C1E21"/>
          <w:sz w:val="24"/>
          <w:szCs w:val="24"/>
        </w:rPr>
        <w:t>また、日本ＥＳＤ学会の宣伝も</w:t>
      </w:r>
      <w:r w:rsidRPr="00214B64">
        <w:rPr>
          <w:rFonts w:ascii="ＭＳ 明朝" w:eastAsia="ＭＳ 明朝" w:hAnsi="ＭＳ 明朝" w:hint="eastAsia"/>
          <w:b/>
          <w:bCs/>
          <w:color w:val="1C1E21"/>
          <w:sz w:val="24"/>
          <w:szCs w:val="24"/>
        </w:rPr>
        <w:t>兼ねて、</w:t>
      </w:r>
      <w:r w:rsidRPr="00214B64">
        <w:rPr>
          <w:rFonts w:ascii="ＭＳ 明朝" w:eastAsia="ＭＳ 明朝" w:hAnsi="ＭＳ 明朝"/>
          <w:b/>
          <w:bCs/>
          <w:color w:val="1C1E21"/>
          <w:sz w:val="24"/>
          <w:szCs w:val="24"/>
        </w:rPr>
        <w:t>今回</w:t>
      </w:r>
      <w:r w:rsidRPr="00214B64">
        <w:rPr>
          <w:rFonts w:ascii="ＭＳ 明朝" w:eastAsia="ＭＳ 明朝" w:hAnsi="ＭＳ 明朝" w:hint="eastAsia"/>
          <w:b/>
          <w:bCs/>
          <w:color w:val="1C1E21"/>
          <w:sz w:val="24"/>
          <w:szCs w:val="24"/>
        </w:rPr>
        <w:t>は</w:t>
      </w:r>
      <w:r w:rsidRPr="00214B64">
        <w:rPr>
          <w:rFonts w:ascii="ＭＳ 明朝" w:eastAsia="ＭＳ 明朝" w:hAnsi="ＭＳ 明朝"/>
          <w:b/>
          <w:bCs/>
          <w:color w:val="1C1E21"/>
          <w:sz w:val="24"/>
          <w:szCs w:val="24"/>
        </w:rPr>
        <w:t>２０</w:t>
      </w:r>
      <w:r w:rsidRPr="00214B64">
        <w:rPr>
          <w:rFonts w:ascii="ＭＳ 明朝" w:eastAsia="ＭＳ 明朝" w:hAnsi="ＭＳ 明朝"/>
          <w:b/>
          <w:bCs/>
          <w:color w:val="1C1E21"/>
          <w:sz w:val="24"/>
          <w:szCs w:val="24"/>
          <w:shd w:val="clear" w:color="auto" w:fill="FFFFFF"/>
        </w:rPr>
        <w:t>０枚の</w:t>
      </w:r>
      <w:r w:rsidRPr="00214B64">
        <w:rPr>
          <w:rFonts w:ascii="ＭＳ 明朝" w:eastAsia="ＭＳ 明朝" w:hAnsi="ＭＳ 明朝" w:hint="eastAsia"/>
          <w:b/>
          <w:bCs/>
          <w:color w:val="1C1E21"/>
          <w:sz w:val="24"/>
          <w:szCs w:val="24"/>
          <w:shd w:val="clear" w:color="auto" w:fill="FFFFFF"/>
        </w:rPr>
        <w:t>ＣＤを</w:t>
      </w:r>
      <w:r w:rsidRPr="00214B64">
        <w:rPr>
          <w:rFonts w:ascii="ＭＳ 明朝" w:eastAsia="ＭＳ 明朝" w:hAnsi="ＭＳ 明朝"/>
          <w:b/>
          <w:bCs/>
          <w:color w:val="1C1E21"/>
          <w:sz w:val="24"/>
          <w:szCs w:val="24"/>
          <w:shd w:val="clear" w:color="auto" w:fill="FFFFFF"/>
        </w:rPr>
        <w:t>配布</w:t>
      </w:r>
      <w:r w:rsidRPr="00214B64">
        <w:rPr>
          <w:rFonts w:ascii="ＭＳ 明朝" w:eastAsia="ＭＳ 明朝" w:hAnsi="ＭＳ 明朝" w:hint="eastAsia"/>
          <w:b/>
          <w:bCs/>
          <w:color w:val="1C1E21"/>
          <w:sz w:val="24"/>
          <w:szCs w:val="24"/>
          <w:shd w:val="clear" w:color="auto" w:fill="FFFFFF"/>
        </w:rPr>
        <w:t>させていただきました。このＣＤには、当日のプレゼンデータだけでなく、朝日学生新聞社のご協力で展開した「海と子どものＳＤＧｓ」授業用プレゼンデータ等々も入れてお届けできました。</w:t>
      </w:r>
    </w:p>
    <w:p w14:paraId="12488460" w14:textId="77777777" w:rsidR="00470719" w:rsidRPr="00214B64" w:rsidRDefault="00470719" w:rsidP="007D6F11">
      <w:pPr>
        <w:widowControl/>
        <w:spacing w:after="100" w:afterAutospacing="1" w:line="180" w:lineRule="atLeast"/>
        <w:jc w:val="left"/>
        <w:rPr>
          <w:rFonts w:ascii="ＭＳ 明朝" w:eastAsia="ＭＳ 明朝" w:hAnsi="ＭＳ 明朝" w:hint="eastAsia"/>
          <w:b/>
          <w:bCs/>
          <w:color w:val="1C1E21"/>
          <w:sz w:val="24"/>
          <w:szCs w:val="24"/>
          <w:shd w:val="clear" w:color="auto" w:fill="FFFFFF"/>
        </w:rPr>
      </w:pPr>
    </w:p>
    <w:p w14:paraId="5690F992" w14:textId="030B01AA" w:rsidR="009D7447" w:rsidRDefault="009D7447" w:rsidP="007D6F11">
      <w:pPr>
        <w:widowControl/>
        <w:spacing w:after="100" w:afterAutospacing="1" w:line="180" w:lineRule="atLeast"/>
        <w:jc w:val="left"/>
        <w:rPr>
          <w:rFonts w:ascii="ＭＳ 明朝" w:eastAsia="ＭＳ 明朝" w:hAnsi="ＭＳ 明朝"/>
          <w:b/>
          <w:bCs/>
          <w:color w:val="1C1E21"/>
          <w:sz w:val="24"/>
          <w:szCs w:val="24"/>
          <w:shd w:val="clear" w:color="auto" w:fill="FFFFFF"/>
        </w:rPr>
      </w:pPr>
      <w:r w:rsidRPr="00214B64">
        <w:rPr>
          <w:rFonts w:ascii="ＭＳ 明朝" w:eastAsia="ＭＳ 明朝" w:hAnsi="ＭＳ 明朝" w:hint="eastAsia"/>
          <w:b/>
          <w:bCs/>
          <w:color w:val="1C1E21"/>
          <w:sz w:val="24"/>
          <w:szCs w:val="24"/>
          <w:shd w:val="clear" w:color="auto" w:fill="FFFFFF"/>
        </w:rPr>
        <w:t xml:space="preserve">　この「海と子どものＳＤＧｓ」出前授業も、昨日、目黒区立五本木小学校で４・５年生</w:t>
      </w:r>
      <w:r w:rsidR="00823FDD">
        <w:rPr>
          <w:rFonts w:ascii="ＭＳ 明朝" w:eastAsia="ＭＳ 明朝" w:hAnsi="ＭＳ 明朝" w:hint="eastAsia"/>
          <w:b/>
          <w:bCs/>
          <w:color w:val="1C1E21"/>
          <w:sz w:val="24"/>
          <w:szCs w:val="24"/>
          <w:shd w:val="clear" w:color="auto" w:fill="FFFFFF"/>
        </w:rPr>
        <w:t>約１４０名</w:t>
      </w:r>
      <w:r w:rsidRPr="00214B64">
        <w:rPr>
          <w:rFonts w:ascii="ＭＳ 明朝" w:eastAsia="ＭＳ 明朝" w:hAnsi="ＭＳ 明朝" w:hint="eastAsia"/>
          <w:b/>
          <w:bCs/>
          <w:color w:val="1C1E21"/>
          <w:sz w:val="24"/>
          <w:szCs w:val="24"/>
          <w:shd w:val="clear" w:color="auto" w:fill="FFFFFF"/>
        </w:rPr>
        <w:t>にお届けし、今年度、全国１０本の授業全てが終了しました。</w:t>
      </w:r>
      <w:r w:rsidR="007D6F11" w:rsidRPr="00214B64">
        <w:rPr>
          <w:rFonts w:ascii="ＭＳ 明朝" w:eastAsia="ＭＳ 明朝" w:hAnsi="ＭＳ 明朝" w:hint="eastAsia"/>
          <w:b/>
          <w:bCs/>
          <w:color w:val="1C1E21"/>
          <w:sz w:val="24"/>
          <w:szCs w:val="24"/>
          <w:shd w:val="clear" w:color="auto" w:fill="FFFFFF"/>
        </w:rPr>
        <w:t>（記事参照）</w:t>
      </w:r>
      <w:r w:rsidRPr="00214B64">
        <w:rPr>
          <w:rFonts w:ascii="ＭＳ 明朝" w:eastAsia="ＭＳ 明朝" w:hAnsi="ＭＳ 明朝" w:hint="eastAsia"/>
          <w:b/>
          <w:bCs/>
          <w:color w:val="1C1E21"/>
          <w:sz w:val="24"/>
          <w:szCs w:val="24"/>
          <w:shd w:val="clear" w:color="auto" w:fill="FFFFFF"/>
        </w:rPr>
        <w:t>今年度の実践を元に小冊子も作成し、来年度はさらにパワフルに『子どもたちが夢中で学ぶＳＤＧｓの授業』スタイルをお届けできたらと思っております。この</w:t>
      </w:r>
      <w:r w:rsidR="007D6F11" w:rsidRPr="00214B64">
        <w:rPr>
          <w:rFonts w:ascii="ＭＳ 明朝" w:eastAsia="ＭＳ 明朝" w:hAnsi="ＭＳ 明朝" w:hint="eastAsia"/>
          <w:b/>
          <w:bCs/>
          <w:color w:val="1C1E21"/>
          <w:sz w:val="24"/>
          <w:szCs w:val="24"/>
          <w:shd w:val="clear" w:color="auto" w:fill="FFFFFF"/>
        </w:rPr>
        <w:t>授業用</w:t>
      </w:r>
      <w:r w:rsidRPr="00214B64">
        <w:rPr>
          <w:rFonts w:ascii="ＭＳ 明朝" w:eastAsia="ＭＳ 明朝" w:hAnsi="ＭＳ 明朝" w:hint="eastAsia"/>
          <w:b/>
          <w:bCs/>
          <w:color w:val="1C1E21"/>
          <w:sz w:val="24"/>
          <w:szCs w:val="24"/>
          <w:shd w:val="clear" w:color="auto" w:fill="FFFFFF"/>
        </w:rPr>
        <w:t>プレゼンデータは、「ＥＳＤ，ＳＤＧｓを推進する手島利夫の研究室」の新着情報（１２月４日）に</w:t>
      </w:r>
      <w:r w:rsidR="00D53C8D" w:rsidRPr="00214B64">
        <w:rPr>
          <w:rFonts w:ascii="ＭＳ 明朝" w:eastAsia="ＭＳ 明朝" w:hAnsi="ＭＳ 明朝" w:hint="eastAsia"/>
          <w:b/>
          <w:bCs/>
          <w:color w:val="1C1E21"/>
          <w:sz w:val="24"/>
          <w:szCs w:val="24"/>
          <w:shd w:val="clear" w:color="auto" w:fill="FFFFFF"/>
        </w:rPr>
        <w:t>、</w:t>
      </w:r>
      <w:r w:rsidRPr="00214B64">
        <w:rPr>
          <w:rFonts w:ascii="ＭＳ 明朝" w:eastAsia="ＭＳ 明朝" w:hAnsi="ＭＳ 明朝" w:hint="eastAsia"/>
          <w:b/>
          <w:bCs/>
          <w:color w:val="1C1E21"/>
          <w:sz w:val="24"/>
          <w:szCs w:val="24"/>
          <w:shd w:val="clear" w:color="auto" w:fill="FFFFFF"/>
        </w:rPr>
        <w:t>ＰＤＦ</w:t>
      </w:r>
      <w:r w:rsidR="00823FDD">
        <w:rPr>
          <w:rFonts w:ascii="ＭＳ 明朝" w:eastAsia="ＭＳ 明朝" w:hAnsi="ＭＳ 明朝" w:hint="eastAsia"/>
          <w:b/>
          <w:bCs/>
          <w:color w:val="1C1E21"/>
          <w:sz w:val="24"/>
          <w:szCs w:val="24"/>
          <w:shd w:val="clear" w:color="auto" w:fill="FFFFFF"/>
        </w:rPr>
        <w:t>版</w:t>
      </w:r>
      <w:r w:rsidRPr="00214B64">
        <w:rPr>
          <w:rFonts w:ascii="ＭＳ 明朝" w:eastAsia="ＭＳ 明朝" w:hAnsi="ＭＳ 明朝" w:hint="eastAsia"/>
          <w:b/>
          <w:bCs/>
          <w:color w:val="1C1E21"/>
          <w:sz w:val="24"/>
          <w:szCs w:val="24"/>
          <w:shd w:val="clear" w:color="auto" w:fill="FFFFFF"/>
        </w:rPr>
        <w:t>ではありますが公開することができました。</w:t>
      </w:r>
      <w:r w:rsidR="007D6F11" w:rsidRPr="00214B64">
        <w:rPr>
          <w:rFonts w:ascii="ＭＳ 明朝" w:eastAsia="ＭＳ 明朝" w:hAnsi="ＭＳ 明朝" w:hint="eastAsia"/>
          <w:b/>
          <w:bCs/>
          <w:color w:val="1C1E21"/>
          <w:sz w:val="24"/>
          <w:szCs w:val="24"/>
          <w:shd w:val="clear" w:color="auto" w:fill="FFFFFF"/>
        </w:rPr>
        <w:t>なお、</w:t>
      </w:r>
      <w:r w:rsidRPr="00214B64">
        <w:rPr>
          <w:rFonts w:ascii="ＭＳ 明朝" w:eastAsia="ＭＳ 明朝" w:hAnsi="ＭＳ 明朝" w:hint="eastAsia"/>
          <w:b/>
          <w:bCs/>
          <w:color w:val="1C1E21"/>
          <w:sz w:val="24"/>
          <w:szCs w:val="24"/>
          <w:shd w:val="clear" w:color="auto" w:fill="FFFFFF"/>
        </w:rPr>
        <w:t>パワーポイント版をご希望の方は、手島までメールで</w:t>
      </w:r>
      <w:r w:rsidR="008C2D99" w:rsidRPr="00214B64">
        <w:rPr>
          <w:rFonts w:ascii="ＭＳ 明朝" w:eastAsia="ＭＳ 明朝" w:hAnsi="ＭＳ 明朝" w:hint="eastAsia"/>
          <w:b/>
          <w:bCs/>
          <w:color w:val="1C1E21"/>
          <w:sz w:val="24"/>
          <w:szCs w:val="24"/>
          <w:shd w:val="clear" w:color="auto" w:fill="FFFFFF"/>
        </w:rPr>
        <w:t>お声かけください。</w:t>
      </w:r>
    </w:p>
    <w:p w14:paraId="584B7F5E" w14:textId="77777777" w:rsidR="00470719" w:rsidRPr="00214B64" w:rsidRDefault="00470719" w:rsidP="007D6F11">
      <w:pPr>
        <w:widowControl/>
        <w:spacing w:after="100" w:afterAutospacing="1" w:line="180" w:lineRule="atLeast"/>
        <w:jc w:val="left"/>
        <w:rPr>
          <w:rFonts w:ascii="ＭＳ 明朝" w:eastAsia="ＭＳ 明朝" w:hAnsi="ＭＳ 明朝" w:hint="eastAsia"/>
          <w:b/>
          <w:bCs/>
          <w:color w:val="1C1E21"/>
          <w:sz w:val="24"/>
          <w:szCs w:val="24"/>
          <w:shd w:val="clear" w:color="auto" w:fill="FFFFFF"/>
        </w:rPr>
      </w:pPr>
    </w:p>
    <w:p w14:paraId="3444D39F" w14:textId="63622439" w:rsidR="007D6F11" w:rsidRDefault="007D6F11" w:rsidP="007D6F11">
      <w:pPr>
        <w:widowControl/>
        <w:spacing w:after="100" w:afterAutospacing="1" w:line="180" w:lineRule="atLeast"/>
        <w:jc w:val="left"/>
        <w:rPr>
          <w:rFonts w:ascii="ＭＳ 明朝" w:eastAsia="ＭＳ 明朝" w:hAnsi="ＭＳ 明朝"/>
          <w:b/>
          <w:bCs/>
          <w:color w:val="1C1E21"/>
          <w:sz w:val="24"/>
          <w:szCs w:val="24"/>
        </w:rPr>
      </w:pPr>
      <w:r w:rsidRPr="00214B64">
        <w:rPr>
          <w:rFonts w:ascii="ＭＳ 明朝" w:eastAsia="ＭＳ 明朝" w:hAnsi="ＭＳ 明朝" w:hint="eastAsia"/>
          <w:b/>
          <w:bCs/>
          <w:color w:val="1C1E21"/>
          <w:sz w:val="24"/>
          <w:szCs w:val="24"/>
          <w:shd w:val="clear" w:color="auto" w:fill="FFFFFF"/>
        </w:rPr>
        <w:t xml:space="preserve">　先週は、</w:t>
      </w:r>
      <w:r w:rsidR="00823FDD">
        <w:rPr>
          <w:rFonts w:ascii="ＭＳ 明朝" w:eastAsia="ＭＳ 明朝" w:hAnsi="ＭＳ 明朝" w:hint="eastAsia"/>
          <w:b/>
          <w:bCs/>
          <w:color w:val="1C1E21"/>
          <w:sz w:val="24"/>
          <w:szCs w:val="24"/>
          <w:shd w:val="clear" w:color="auto" w:fill="FFFFFF"/>
        </w:rPr>
        <w:t>東京・</w:t>
      </w:r>
      <w:r w:rsidR="00490E27" w:rsidRPr="00214B64">
        <w:rPr>
          <w:rFonts w:ascii="ＭＳ 明朝" w:eastAsia="ＭＳ 明朝" w:hAnsi="ＭＳ 明朝"/>
          <w:b/>
          <w:bCs/>
          <w:color w:val="1C1E21"/>
          <w:sz w:val="24"/>
          <w:szCs w:val="24"/>
        </w:rPr>
        <w:t>立川市立第八小学校、千葉・八千代市立大和田南小学校の研究発表会</w:t>
      </w:r>
      <w:r w:rsidRPr="00214B64">
        <w:rPr>
          <w:rFonts w:ascii="ＭＳ 明朝" w:eastAsia="ＭＳ 明朝" w:hAnsi="ＭＳ 明朝" w:hint="eastAsia"/>
          <w:b/>
          <w:bCs/>
          <w:color w:val="1C1E21"/>
          <w:sz w:val="24"/>
          <w:szCs w:val="24"/>
        </w:rPr>
        <w:t>でお話させていただきました。１日</w:t>
      </w:r>
      <w:r w:rsidR="00D53C8D" w:rsidRPr="00214B64">
        <w:rPr>
          <w:rFonts w:ascii="ＭＳ 明朝" w:eastAsia="ＭＳ 明朝" w:hAnsi="ＭＳ 明朝" w:hint="eastAsia"/>
          <w:b/>
          <w:bCs/>
          <w:color w:val="1C1E21"/>
          <w:sz w:val="24"/>
          <w:szCs w:val="24"/>
        </w:rPr>
        <w:t>（日）</w:t>
      </w:r>
      <w:r w:rsidRPr="00214B64">
        <w:rPr>
          <w:rFonts w:ascii="ＭＳ 明朝" w:eastAsia="ＭＳ 明朝" w:hAnsi="ＭＳ 明朝" w:hint="eastAsia"/>
          <w:b/>
          <w:bCs/>
          <w:color w:val="1C1E21"/>
          <w:sz w:val="24"/>
          <w:szCs w:val="24"/>
        </w:rPr>
        <w:t>には日本学校保健学会での講演、明後日</w:t>
      </w:r>
      <w:r w:rsidR="00D53C8D" w:rsidRPr="00214B64">
        <w:rPr>
          <w:rFonts w:ascii="ＭＳ 明朝" w:eastAsia="ＭＳ 明朝" w:hAnsi="ＭＳ 明朝" w:hint="eastAsia"/>
          <w:b/>
          <w:bCs/>
          <w:color w:val="1C1E21"/>
          <w:sz w:val="24"/>
          <w:szCs w:val="24"/>
        </w:rPr>
        <w:t>（６日）</w:t>
      </w:r>
      <w:r w:rsidRPr="00214B64">
        <w:rPr>
          <w:rFonts w:ascii="ＭＳ 明朝" w:eastAsia="ＭＳ 明朝" w:hAnsi="ＭＳ 明朝" w:hint="eastAsia"/>
          <w:b/>
          <w:bCs/>
          <w:color w:val="1C1E21"/>
          <w:sz w:val="24"/>
          <w:szCs w:val="24"/>
        </w:rPr>
        <w:t>には</w:t>
      </w:r>
      <w:r w:rsidR="00823FDD">
        <w:rPr>
          <w:rFonts w:ascii="ＭＳ 明朝" w:eastAsia="ＭＳ 明朝" w:hAnsi="ＭＳ 明朝" w:hint="eastAsia"/>
          <w:b/>
          <w:bCs/>
          <w:color w:val="1C1E21"/>
          <w:sz w:val="24"/>
          <w:szCs w:val="24"/>
        </w:rPr>
        <w:t>埼玉・</w:t>
      </w:r>
      <w:r w:rsidRPr="00214B64">
        <w:rPr>
          <w:rFonts w:ascii="ＭＳ 明朝" w:eastAsia="ＭＳ 明朝" w:hAnsi="ＭＳ 明朝" w:hint="eastAsia"/>
          <w:b/>
          <w:bCs/>
          <w:color w:val="1C1E21"/>
          <w:sz w:val="24"/>
          <w:szCs w:val="24"/>
        </w:rPr>
        <w:t>久喜市立栗橋西小学校の研究発表会に伺います。</w:t>
      </w:r>
      <w:r w:rsidRPr="00214B64">
        <w:rPr>
          <w:rFonts w:ascii="ＭＳ 明朝" w:eastAsia="ＭＳ 明朝" w:hAnsi="ＭＳ 明朝" w:hint="eastAsia"/>
          <w:b/>
          <w:bCs/>
          <w:color w:val="1C1E21"/>
          <w:sz w:val="24"/>
          <w:szCs w:val="24"/>
          <w:u w:val="single"/>
        </w:rPr>
        <w:t>８日（日）の札幌</w:t>
      </w:r>
      <w:r w:rsidRPr="00214B64">
        <w:rPr>
          <w:rFonts w:ascii="ＭＳ 明朝" w:eastAsia="ＭＳ 明朝" w:hAnsi="ＭＳ 明朝" w:hint="eastAsia"/>
          <w:b/>
          <w:bCs/>
          <w:color w:val="1C1E21"/>
          <w:sz w:val="24"/>
          <w:szCs w:val="24"/>
        </w:rPr>
        <w:t>、</w:t>
      </w:r>
      <w:r w:rsidRPr="00214B64">
        <w:rPr>
          <w:rFonts w:ascii="ＭＳ 明朝" w:eastAsia="ＭＳ 明朝" w:hAnsi="ＭＳ 明朝" w:hint="eastAsia"/>
          <w:b/>
          <w:bCs/>
          <w:color w:val="1C1E21"/>
          <w:sz w:val="24"/>
          <w:szCs w:val="24"/>
          <w:u w:val="single"/>
        </w:rPr>
        <w:t>１１日の江戸川区</w:t>
      </w:r>
      <w:r w:rsidRPr="00214B64">
        <w:rPr>
          <w:rFonts w:ascii="ＭＳ 明朝" w:eastAsia="ＭＳ 明朝" w:hAnsi="ＭＳ 明朝" w:hint="eastAsia"/>
          <w:b/>
          <w:bCs/>
          <w:color w:val="1C1E21"/>
          <w:sz w:val="24"/>
          <w:szCs w:val="24"/>
        </w:rPr>
        <w:t>、</w:t>
      </w:r>
      <w:r w:rsidRPr="00214B64">
        <w:rPr>
          <w:rFonts w:ascii="ＭＳ 明朝" w:eastAsia="ＭＳ 明朝" w:hAnsi="ＭＳ 明朝" w:hint="eastAsia"/>
          <w:b/>
          <w:bCs/>
          <w:color w:val="1C1E21"/>
          <w:sz w:val="24"/>
          <w:szCs w:val="24"/>
          <w:u w:val="single"/>
        </w:rPr>
        <w:t>１２日の奈良教育大学</w:t>
      </w:r>
      <w:r w:rsidRPr="00214B64">
        <w:rPr>
          <w:rFonts w:ascii="ＭＳ 明朝" w:eastAsia="ＭＳ 明朝" w:hAnsi="ＭＳ 明朝" w:hint="eastAsia"/>
          <w:b/>
          <w:bCs/>
          <w:color w:val="1C1E21"/>
          <w:sz w:val="24"/>
          <w:szCs w:val="24"/>
        </w:rPr>
        <w:t>でのチラシも添付しております。</w:t>
      </w:r>
    </w:p>
    <w:p w14:paraId="47147ED7" w14:textId="77777777" w:rsidR="00470719" w:rsidRPr="00214B64" w:rsidRDefault="00470719" w:rsidP="007D6F11">
      <w:pPr>
        <w:widowControl/>
        <w:spacing w:after="100" w:afterAutospacing="1" w:line="180" w:lineRule="atLeast"/>
        <w:jc w:val="left"/>
        <w:rPr>
          <w:rFonts w:ascii="ＭＳ 明朝" w:eastAsia="ＭＳ 明朝" w:hAnsi="ＭＳ 明朝" w:hint="eastAsia"/>
          <w:b/>
          <w:bCs/>
          <w:color w:val="1C1E21"/>
          <w:sz w:val="24"/>
          <w:szCs w:val="24"/>
        </w:rPr>
      </w:pPr>
    </w:p>
    <w:p w14:paraId="4DBA5A2E" w14:textId="0CC754F6" w:rsidR="00214B64" w:rsidRDefault="00D53C8D" w:rsidP="00214B64">
      <w:pPr>
        <w:widowControl/>
        <w:spacing w:after="100" w:afterAutospacing="1" w:line="180" w:lineRule="atLeast"/>
        <w:ind w:firstLineChars="100" w:firstLine="241"/>
        <w:jc w:val="left"/>
        <w:rPr>
          <w:rFonts w:ascii="ＭＳ 明朝" w:eastAsia="ＭＳ 明朝" w:hAnsi="ＭＳ 明朝"/>
          <w:b/>
          <w:bCs/>
          <w:sz w:val="24"/>
          <w:szCs w:val="24"/>
        </w:rPr>
      </w:pPr>
      <w:r w:rsidRPr="00214B64">
        <w:rPr>
          <w:rFonts w:ascii="ＭＳ 明朝" w:eastAsia="ＭＳ 明朝" w:hAnsi="ＭＳ 明朝" w:hint="eastAsia"/>
          <w:b/>
          <w:bCs/>
          <w:color w:val="1C1E21"/>
          <w:sz w:val="24"/>
          <w:szCs w:val="24"/>
        </w:rPr>
        <w:t>研究発表会は研究の中身も大切ですが、</w:t>
      </w:r>
      <w:r w:rsidR="00490E27" w:rsidRPr="00214B64">
        <w:rPr>
          <w:rFonts w:ascii="ＭＳ 明朝" w:eastAsia="ＭＳ 明朝" w:hAnsi="ＭＳ 明朝"/>
          <w:b/>
          <w:bCs/>
          <w:color w:val="1C1E21"/>
          <w:sz w:val="24"/>
          <w:szCs w:val="24"/>
        </w:rPr>
        <w:t>子どもたちの活躍が光</w:t>
      </w:r>
      <w:r w:rsidR="00490E27" w:rsidRPr="00214B64">
        <w:rPr>
          <w:rFonts w:ascii="ＭＳ 明朝" w:eastAsia="ＭＳ 明朝" w:hAnsi="ＭＳ 明朝"/>
          <w:b/>
          <w:bCs/>
          <w:color w:val="1C1E21"/>
          <w:sz w:val="24"/>
          <w:szCs w:val="24"/>
          <w:shd w:val="clear" w:color="auto" w:fill="FFFFFF"/>
        </w:rPr>
        <w:t>っていました。やっぱりＥＳＤ</w:t>
      </w:r>
      <w:r w:rsidR="00823FDD">
        <w:rPr>
          <w:rFonts w:ascii="ＭＳ 明朝" w:eastAsia="ＭＳ 明朝" w:hAnsi="ＭＳ 明朝" w:hint="eastAsia"/>
          <w:b/>
          <w:bCs/>
          <w:color w:val="1C1E21"/>
          <w:sz w:val="24"/>
          <w:szCs w:val="24"/>
          <w:shd w:val="clear" w:color="auto" w:fill="FFFFFF"/>
        </w:rPr>
        <w:t>、ＳＤＧｓ</w:t>
      </w:r>
      <w:r w:rsidR="00490E27" w:rsidRPr="00214B64">
        <w:rPr>
          <w:rFonts w:ascii="ＭＳ 明朝" w:eastAsia="ＭＳ 明朝" w:hAnsi="ＭＳ 明朝"/>
          <w:b/>
          <w:bCs/>
          <w:color w:val="1C1E21"/>
          <w:sz w:val="24"/>
          <w:szCs w:val="24"/>
          <w:shd w:val="clear" w:color="auto" w:fill="FFFFFF"/>
        </w:rPr>
        <w:t>は実践の質</w:t>
      </w:r>
      <w:r w:rsidR="00470719">
        <w:rPr>
          <w:rFonts w:ascii="ＭＳ 明朝" w:eastAsia="ＭＳ 明朝" w:hAnsi="ＭＳ 明朝" w:hint="eastAsia"/>
          <w:b/>
          <w:bCs/>
          <w:color w:val="1C1E21"/>
          <w:sz w:val="24"/>
          <w:szCs w:val="24"/>
          <w:shd w:val="clear" w:color="auto" w:fill="FFFFFF"/>
        </w:rPr>
        <w:t>【</w:t>
      </w:r>
      <w:r w:rsidR="00823FDD">
        <w:rPr>
          <w:rFonts w:ascii="ＭＳ 明朝" w:eastAsia="ＭＳ 明朝" w:hAnsi="ＭＳ 明朝" w:hint="eastAsia"/>
          <w:b/>
          <w:bCs/>
          <w:color w:val="1C1E21"/>
          <w:sz w:val="24"/>
          <w:szCs w:val="24"/>
          <w:shd w:val="clear" w:color="auto" w:fill="FFFFFF"/>
        </w:rPr>
        <w:t>学びの深さ</w:t>
      </w:r>
      <w:r w:rsidR="00470719">
        <w:rPr>
          <w:rFonts w:ascii="ＭＳ 明朝" w:eastAsia="ＭＳ 明朝" w:hAnsi="ＭＳ 明朝" w:hint="eastAsia"/>
          <w:b/>
          <w:bCs/>
          <w:color w:val="1C1E21"/>
          <w:sz w:val="24"/>
          <w:szCs w:val="24"/>
          <w:shd w:val="clear" w:color="auto" w:fill="FFFFFF"/>
        </w:rPr>
        <w:t>】</w:t>
      </w:r>
      <w:r w:rsidR="00490E27" w:rsidRPr="00214B64">
        <w:rPr>
          <w:rFonts w:ascii="ＭＳ 明朝" w:eastAsia="ＭＳ 明朝" w:hAnsi="ＭＳ 明朝"/>
          <w:b/>
          <w:bCs/>
          <w:color w:val="1C1E21"/>
          <w:sz w:val="24"/>
          <w:szCs w:val="24"/>
          <w:shd w:val="clear" w:color="auto" w:fill="FFFFFF"/>
        </w:rPr>
        <w:t>が命ですね。</w:t>
      </w:r>
      <w:r w:rsidR="0016553E" w:rsidRPr="00214B64">
        <w:rPr>
          <w:b/>
          <w:bCs/>
          <w:sz w:val="24"/>
          <w:szCs w:val="24"/>
        </w:rPr>
        <w:t xml:space="preserve"> </w:t>
      </w:r>
      <w:r w:rsidR="00214B64" w:rsidRPr="00214B64">
        <w:rPr>
          <w:rFonts w:ascii="ＭＳ 明朝" w:eastAsia="ＭＳ 明朝" w:hAnsi="ＭＳ 明朝" w:hint="eastAsia"/>
          <w:b/>
          <w:bCs/>
          <w:sz w:val="24"/>
          <w:szCs w:val="24"/>
        </w:rPr>
        <w:t>実践の質を高める</w:t>
      </w:r>
      <w:r w:rsidR="00214B64">
        <w:rPr>
          <w:rFonts w:ascii="ＭＳ 明朝" w:eastAsia="ＭＳ 明朝" w:hAnsi="ＭＳ 明朝" w:hint="eastAsia"/>
          <w:b/>
          <w:bCs/>
          <w:sz w:val="24"/>
          <w:szCs w:val="24"/>
        </w:rPr>
        <w:t>ために何をどうするのか</w:t>
      </w:r>
      <w:r w:rsidR="00823FDD">
        <w:rPr>
          <w:rFonts w:ascii="ＭＳ 明朝" w:eastAsia="ＭＳ 明朝" w:hAnsi="ＭＳ 明朝" w:hint="eastAsia"/>
          <w:b/>
          <w:bCs/>
          <w:sz w:val="24"/>
          <w:szCs w:val="24"/>
        </w:rPr>
        <w:t>が重要です。「</w:t>
      </w:r>
      <w:r w:rsidR="00214B64">
        <w:rPr>
          <w:rFonts w:ascii="ＭＳ 明朝" w:eastAsia="ＭＳ 明朝" w:hAnsi="ＭＳ 明朝" w:hint="eastAsia"/>
          <w:b/>
          <w:bCs/>
          <w:sz w:val="24"/>
          <w:szCs w:val="24"/>
        </w:rPr>
        <w:t>主体的・対話的で・・</w:t>
      </w:r>
      <w:r w:rsidR="00823FDD">
        <w:rPr>
          <w:rFonts w:ascii="ＭＳ 明朝" w:eastAsia="ＭＳ 明朝" w:hAnsi="ＭＳ 明朝" w:hint="eastAsia"/>
          <w:b/>
          <w:bCs/>
          <w:sz w:val="24"/>
          <w:szCs w:val="24"/>
        </w:rPr>
        <w:t>」</w:t>
      </w:r>
      <w:r w:rsidR="00214B64">
        <w:rPr>
          <w:rFonts w:ascii="ＭＳ 明朝" w:eastAsia="ＭＳ 明朝" w:hAnsi="ＭＳ 明朝" w:hint="eastAsia"/>
          <w:b/>
          <w:bCs/>
          <w:sz w:val="24"/>
          <w:szCs w:val="24"/>
        </w:rPr>
        <w:t>と何</w:t>
      </w:r>
      <w:r w:rsidR="00823FDD">
        <w:rPr>
          <w:rFonts w:ascii="ＭＳ 明朝" w:eastAsia="ＭＳ 明朝" w:hAnsi="ＭＳ 明朝" w:hint="eastAsia"/>
          <w:b/>
          <w:bCs/>
          <w:sz w:val="24"/>
          <w:szCs w:val="24"/>
        </w:rPr>
        <w:t>回</w:t>
      </w:r>
      <w:r w:rsidR="00214B64">
        <w:rPr>
          <w:rFonts w:ascii="ＭＳ 明朝" w:eastAsia="ＭＳ 明朝" w:hAnsi="ＭＳ 明朝" w:hint="eastAsia"/>
          <w:b/>
          <w:bCs/>
          <w:sz w:val="24"/>
          <w:szCs w:val="24"/>
        </w:rPr>
        <w:t>唱えても、そんなものは実現</w:t>
      </w:r>
      <w:r w:rsidR="00214B64">
        <w:rPr>
          <w:rFonts w:ascii="ＭＳ 明朝" w:eastAsia="ＭＳ 明朝" w:hAnsi="ＭＳ 明朝" w:hint="eastAsia"/>
          <w:b/>
          <w:bCs/>
          <w:sz w:val="24"/>
          <w:szCs w:val="24"/>
        </w:rPr>
        <w:lastRenderedPageBreak/>
        <w:t>できません。手立て・学習活動をどう</w:t>
      </w:r>
      <w:r w:rsidR="00470719">
        <w:rPr>
          <w:rFonts w:ascii="ＭＳ 明朝" w:eastAsia="ＭＳ 明朝" w:hAnsi="ＭＳ 明朝" w:hint="eastAsia"/>
          <w:b/>
          <w:bCs/>
          <w:sz w:val="24"/>
          <w:szCs w:val="24"/>
        </w:rPr>
        <w:t>工夫</w:t>
      </w:r>
      <w:r w:rsidR="00214B64">
        <w:rPr>
          <w:rFonts w:ascii="ＭＳ 明朝" w:eastAsia="ＭＳ 明朝" w:hAnsi="ＭＳ 明朝" w:hint="eastAsia"/>
          <w:b/>
          <w:bCs/>
          <w:sz w:val="24"/>
          <w:szCs w:val="24"/>
        </w:rPr>
        <w:t>するかというあたりについてのお話を進めていきたいと思っております。</w:t>
      </w:r>
    </w:p>
    <w:p w14:paraId="460FF0EF" w14:textId="0A60B991" w:rsidR="00214B64" w:rsidRPr="00214B64" w:rsidRDefault="00214B64" w:rsidP="00214B64">
      <w:pPr>
        <w:widowControl/>
        <w:spacing w:after="100" w:afterAutospacing="1" w:line="180" w:lineRule="atLeast"/>
        <w:ind w:firstLineChars="100" w:firstLine="241"/>
        <w:jc w:val="left"/>
        <w:rPr>
          <w:rFonts w:ascii="ＭＳ 明朝" w:eastAsia="ＭＳ 明朝" w:hAnsi="ＭＳ 明朝"/>
          <w:b/>
          <w:bCs/>
          <w:sz w:val="24"/>
          <w:szCs w:val="24"/>
        </w:rPr>
      </w:pPr>
      <w:r>
        <w:rPr>
          <w:rFonts w:ascii="ＭＳ 明朝" w:eastAsia="ＭＳ 明朝" w:hAnsi="ＭＳ 明朝" w:hint="eastAsia"/>
          <w:b/>
          <w:bCs/>
          <w:sz w:val="24"/>
          <w:szCs w:val="24"/>
        </w:rPr>
        <w:t>ではまたお目にかかりましょう。　　　　　　　　　　　　　　　　手島利夫でした。</w:t>
      </w:r>
    </w:p>
    <w:p w14:paraId="7396115D" w14:textId="52965E43" w:rsidR="00D53C8D" w:rsidRDefault="00D53C8D" w:rsidP="00D53C8D">
      <w:pPr>
        <w:widowControl/>
        <w:spacing w:after="100" w:afterAutospacing="1" w:line="180" w:lineRule="atLeast"/>
        <w:jc w:val="left"/>
        <w:rPr>
          <w:sz w:val="24"/>
          <w:szCs w:val="24"/>
        </w:rPr>
      </w:pPr>
      <w:bookmarkStart w:id="0" w:name="_GoBack"/>
      <w:r>
        <w:rPr>
          <w:noProof/>
        </w:rPr>
        <w:lastRenderedPageBreak/>
        <w:drawing>
          <wp:inline distT="0" distB="0" distL="0" distR="0" wp14:anchorId="0854DEA1" wp14:editId="4AF09524">
            <wp:extent cx="8170621" cy="6128385"/>
            <wp:effectExtent l="0" t="762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email">
                      <a:extLst>
                        <a:ext uri="{28A0092B-C50C-407E-A947-70E740481C1C}">
                          <a14:useLocalDpi xmlns:a14="http://schemas.microsoft.com/office/drawing/2010/main"/>
                        </a:ext>
                      </a:extLst>
                    </a:blip>
                    <a:srcRect/>
                    <a:stretch>
                      <a:fillRect/>
                    </a:stretch>
                  </pic:blipFill>
                  <pic:spPr bwMode="auto">
                    <a:xfrm rot="5400000">
                      <a:off x="0" y="0"/>
                      <a:ext cx="8173599" cy="6130619"/>
                    </a:xfrm>
                    <a:prstGeom prst="rect">
                      <a:avLst/>
                    </a:prstGeom>
                    <a:noFill/>
                    <a:ln>
                      <a:noFill/>
                    </a:ln>
                  </pic:spPr>
                </pic:pic>
              </a:graphicData>
            </a:graphic>
          </wp:inline>
        </w:drawing>
      </w:r>
      <w:bookmarkEnd w:id="0"/>
    </w:p>
    <w:p w14:paraId="795B480D" w14:textId="1FE1730E" w:rsidR="002F7874" w:rsidRDefault="002F7874" w:rsidP="00D53C8D">
      <w:pPr>
        <w:widowControl/>
        <w:spacing w:after="100" w:afterAutospacing="1" w:line="180" w:lineRule="atLeast"/>
        <w:jc w:val="left"/>
        <w:rPr>
          <w:sz w:val="24"/>
          <w:szCs w:val="24"/>
        </w:rPr>
      </w:pPr>
      <w:r>
        <w:rPr>
          <w:noProof/>
        </w:rPr>
        <w:lastRenderedPageBreak/>
        <w:drawing>
          <wp:inline distT="0" distB="0" distL="0" distR="0" wp14:anchorId="66ED8796" wp14:editId="469D6967">
            <wp:extent cx="8196019" cy="6147435"/>
            <wp:effectExtent l="0" t="4445"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rot="5400000">
                      <a:off x="0" y="0"/>
                      <a:ext cx="8201704" cy="6151699"/>
                    </a:xfrm>
                    <a:prstGeom prst="rect">
                      <a:avLst/>
                    </a:prstGeom>
                    <a:noFill/>
                    <a:ln>
                      <a:noFill/>
                    </a:ln>
                  </pic:spPr>
                </pic:pic>
              </a:graphicData>
            </a:graphic>
          </wp:inline>
        </w:drawing>
      </w:r>
      <w:r>
        <w:rPr>
          <w:rFonts w:hint="eastAsia"/>
          <w:sz w:val="24"/>
          <w:szCs w:val="24"/>
        </w:rPr>
        <w:t xml:space="preserve">　</w:t>
      </w:r>
    </w:p>
    <w:p w14:paraId="5F31FFDD" w14:textId="6206618A" w:rsidR="00470719" w:rsidRDefault="00470719" w:rsidP="00D53C8D">
      <w:pPr>
        <w:widowControl/>
        <w:spacing w:after="100" w:afterAutospacing="1" w:line="180" w:lineRule="atLeast"/>
        <w:jc w:val="left"/>
        <w:rPr>
          <w:sz w:val="24"/>
          <w:szCs w:val="24"/>
        </w:rPr>
      </w:pPr>
      <w:r>
        <w:rPr>
          <w:noProof/>
        </w:rPr>
        <w:lastRenderedPageBreak/>
        <w:drawing>
          <wp:inline distT="0" distB="0" distL="0" distR="0" wp14:anchorId="30747441" wp14:editId="00915213">
            <wp:extent cx="8692900" cy="5898203"/>
            <wp:effectExtent l="6668" t="0" r="952" b="953"/>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email">
                      <a:extLst>
                        <a:ext uri="{28A0092B-C50C-407E-A947-70E740481C1C}">
                          <a14:useLocalDpi xmlns:a14="http://schemas.microsoft.com/office/drawing/2010/main"/>
                        </a:ext>
                      </a:extLst>
                    </a:blip>
                    <a:srcRect/>
                    <a:stretch/>
                  </pic:blipFill>
                  <pic:spPr bwMode="auto">
                    <a:xfrm rot="5400000">
                      <a:off x="0" y="0"/>
                      <a:ext cx="8731385" cy="5924315"/>
                    </a:xfrm>
                    <a:prstGeom prst="rect">
                      <a:avLst/>
                    </a:prstGeom>
                    <a:ln>
                      <a:noFill/>
                    </a:ln>
                    <a:extLst>
                      <a:ext uri="{53640926-AAD7-44D8-BBD7-CCE9431645EC}">
                        <a14:shadowObscured xmlns:a14="http://schemas.microsoft.com/office/drawing/2010/main"/>
                      </a:ext>
                    </a:extLst>
                  </pic:spPr>
                </pic:pic>
              </a:graphicData>
            </a:graphic>
          </wp:inline>
        </w:drawing>
      </w:r>
    </w:p>
    <w:p w14:paraId="29D8E5A5" w14:textId="57068DFD" w:rsidR="00470719" w:rsidRDefault="00470719" w:rsidP="00D53C8D">
      <w:pPr>
        <w:widowControl/>
        <w:spacing w:after="100" w:afterAutospacing="1" w:line="180" w:lineRule="atLeast"/>
        <w:jc w:val="left"/>
        <w:rPr>
          <w:sz w:val="24"/>
          <w:szCs w:val="24"/>
        </w:rPr>
      </w:pPr>
      <w:r>
        <w:rPr>
          <w:noProof/>
        </w:rPr>
        <w:lastRenderedPageBreak/>
        <w:drawing>
          <wp:inline distT="0" distB="0" distL="0" distR="0" wp14:anchorId="4AE8532B" wp14:editId="5D2B0909">
            <wp:extent cx="8819496" cy="5972502"/>
            <wp:effectExtent l="0" t="5398"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email">
                      <a:extLst>
                        <a:ext uri="{28A0092B-C50C-407E-A947-70E740481C1C}">
                          <a14:useLocalDpi xmlns:a14="http://schemas.microsoft.com/office/drawing/2010/main"/>
                        </a:ext>
                      </a:extLst>
                    </a:blip>
                    <a:srcRect/>
                    <a:stretch/>
                  </pic:blipFill>
                  <pic:spPr bwMode="auto">
                    <a:xfrm rot="5400000">
                      <a:off x="0" y="0"/>
                      <a:ext cx="8840816" cy="5986940"/>
                    </a:xfrm>
                    <a:prstGeom prst="rect">
                      <a:avLst/>
                    </a:prstGeom>
                    <a:ln>
                      <a:noFill/>
                    </a:ln>
                    <a:extLst>
                      <a:ext uri="{53640926-AAD7-44D8-BBD7-CCE9431645EC}">
                        <a14:shadowObscured xmlns:a14="http://schemas.microsoft.com/office/drawing/2010/main"/>
                      </a:ext>
                    </a:extLst>
                  </pic:spPr>
                </pic:pic>
              </a:graphicData>
            </a:graphic>
          </wp:inline>
        </w:drawing>
      </w:r>
    </w:p>
    <w:p w14:paraId="3181F615" w14:textId="2D1D3351" w:rsidR="00470719" w:rsidRDefault="00470719" w:rsidP="00D53C8D">
      <w:pPr>
        <w:widowControl/>
        <w:spacing w:after="100" w:afterAutospacing="1" w:line="180" w:lineRule="atLeast"/>
        <w:jc w:val="left"/>
        <w:rPr>
          <w:sz w:val="24"/>
          <w:szCs w:val="24"/>
        </w:rPr>
      </w:pPr>
      <w:r>
        <w:rPr>
          <w:noProof/>
        </w:rPr>
        <w:lastRenderedPageBreak/>
        <w:drawing>
          <wp:inline distT="0" distB="0" distL="0" distR="0" wp14:anchorId="5AA7715D" wp14:editId="28AA6CD0">
            <wp:extent cx="7986376" cy="6096308"/>
            <wp:effectExtent l="0" t="7620" r="7620" b="762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email">
                      <a:extLst>
                        <a:ext uri="{28A0092B-C50C-407E-A947-70E740481C1C}">
                          <a14:useLocalDpi xmlns:a14="http://schemas.microsoft.com/office/drawing/2010/main"/>
                        </a:ext>
                      </a:extLst>
                    </a:blip>
                    <a:srcRect/>
                    <a:stretch/>
                  </pic:blipFill>
                  <pic:spPr bwMode="auto">
                    <a:xfrm rot="5400000">
                      <a:off x="0" y="0"/>
                      <a:ext cx="8012561" cy="6116296"/>
                    </a:xfrm>
                    <a:prstGeom prst="rect">
                      <a:avLst/>
                    </a:prstGeom>
                    <a:ln>
                      <a:noFill/>
                    </a:ln>
                    <a:extLst>
                      <a:ext uri="{53640926-AAD7-44D8-BBD7-CCE9431645EC}">
                        <a14:shadowObscured xmlns:a14="http://schemas.microsoft.com/office/drawing/2010/main"/>
                      </a:ext>
                    </a:extLst>
                  </pic:spPr>
                </pic:pic>
              </a:graphicData>
            </a:graphic>
          </wp:inline>
        </w:drawing>
      </w:r>
    </w:p>
    <w:p w14:paraId="0417FE45" w14:textId="77777777" w:rsidR="00470719" w:rsidRDefault="00470719" w:rsidP="00D53C8D">
      <w:pPr>
        <w:widowControl/>
        <w:spacing w:after="100" w:afterAutospacing="1" w:line="180" w:lineRule="atLeast"/>
        <w:jc w:val="left"/>
        <w:rPr>
          <w:rFonts w:hint="eastAsia"/>
          <w:sz w:val="24"/>
          <w:szCs w:val="24"/>
        </w:rPr>
      </w:pPr>
    </w:p>
    <w:p w14:paraId="6DAB2274" w14:textId="375BC7CA" w:rsidR="002F7874" w:rsidRDefault="00AB6E10" w:rsidP="00D53C8D">
      <w:pPr>
        <w:widowControl/>
        <w:spacing w:after="100" w:afterAutospacing="1" w:line="180" w:lineRule="atLeast"/>
        <w:jc w:val="left"/>
        <w:rPr>
          <w:sz w:val="24"/>
          <w:szCs w:val="24"/>
        </w:rPr>
      </w:pPr>
      <w:r>
        <w:rPr>
          <w:noProof/>
        </w:rPr>
        <w:lastRenderedPageBreak/>
        <w:drawing>
          <wp:inline distT="0" distB="0" distL="0" distR="0" wp14:anchorId="3C1AD105" wp14:editId="41DB1D0C">
            <wp:extent cx="6188710" cy="8475144"/>
            <wp:effectExtent l="0" t="0" r="2540" b="254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email">
                      <a:extLst>
                        <a:ext uri="{28A0092B-C50C-407E-A947-70E740481C1C}">
                          <a14:useLocalDpi xmlns:a14="http://schemas.microsoft.com/office/drawing/2010/main"/>
                        </a:ext>
                      </a:extLst>
                    </a:blip>
                    <a:srcRect/>
                    <a:stretch/>
                  </pic:blipFill>
                  <pic:spPr bwMode="auto">
                    <a:xfrm>
                      <a:off x="0" y="0"/>
                      <a:ext cx="6188710" cy="8475144"/>
                    </a:xfrm>
                    <a:prstGeom prst="rect">
                      <a:avLst/>
                    </a:prstGeom>
                    <a:ln>
                      <a:noFill/>
                    </a:ln>
                    <a:extLst>
                      <a:ext uri="{53640926-AAD7-44D8-BBD7-CCE9431645EC}">
                        <a14:shadowObscured xmlns:a14="http://schemas.microsoft.com/office/drawing/2010/main"/>
                      </a:ext>
                    </a:extLst>
                  </pic:spPr>
                </pic:pic>
              </a:graphicData>
            </a:graphic>
          </wp:inline>
        </w:drawing>
      </w:r>
    </w:p>
    <w:p w14:paraId="570C6C78" w14:textId="7FB940CD" w:rsidR="00214B64" w:rsidRDefault="00214B64" w:rsidP="00D53C8D">
      <w:pPr>
        <w:widowControl/>
        <w:spacing w:after="100" w:afterAutospacing="1" w:line="180" w:lineRule="atLeast"/>
        <w:jc w:val="left"/>
        <w:rPr>
          <w:sz w:val="24"/>
          <w:szCs w:val="24"/>
        </w:rPr>
      </w:pPr>
      <w:r>
        <w:rPr>
          <w:noProof/>
        </w:rPr>
        <w:lastRenderedPageBreak/>
        <w:drawing>
          <wp:inline distT="0" distB="0" distL="0" distR="0" wp14:anchorId="426B6566" wp14:editId="78246DD1">
            <wp:extent cx="6076950" cy="855493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email">
                      <a:extLst>
                        <a:ext uri="{28A0092B-C50C-407E-A947-70E740481C1C}">
                          <a14:useLocalDpi xmlns:a14="http://schemas.microsoft.com/office/drawing/2010/main"/>
                        </a:ext>
                      </a:extLst>
                    </a:blip>
                    <a:srcRect/>
                    <a:stretch/>
                  </pic:blipFill>
                  <pic:spPr bwMode="auto">
                    <a:xfrm>
                      <a:off x="0" y="0"/>
                      <a:ext cx="6091979" cy="8576088"/>
                    </a:xfrm>
                    <a:prstGeom prst="rect">
                      <a:avLst/>
                    </a:prstGeom>
                    <a:ln>
                      <a:noFill/>
                    </a:ln>
                    <a:extLst>
                      <a:ext uri="{53640926-AAD7-44D8-BBD7-CCE9431645EC}">
                        <a14:shadowObscured xmlns:a14="http://schemas.microsoft.com/office/drawing/2010/main"/>
                      </a:ext>
                    </a:extLst>
                  </pic:spPr>
                </pic:pic>
              </a:graphicData>
            </a:graphic>
          </wp:inline>
        </w:drawing>
      </w:r>
    </w:p>
    <w:p w14:paraId="00F7E4E6" w14:textId="725C89F2" w:rsidR="00214B64" w:rsidRPr="0016553E" w:rsidRDefault="00214B64" w:rsidP="00D53C8D">
      <w:pPr>
        <w:widowControl/>
        <w:spacing w:after="100" w:afterAutospacing="1" w:line="180" w:lineRule="atLeast"/>
        <w:jc w:val="left"/>
        <w:rPr>
          <w:sz w:val="24"/>
          <w:szCs w:val="24"/>
        </w:rPr>
      </w:pPr>
      <w:r>
        <w:rPr>
          <w:noProof/>
        </w:rPr>
        <w:lastRenderedPageBreak/>
        <w:drawing>
          <wp:inline distT="0" distB="0" distL="0" distR="0" wp14:anchorId="6324ED9E" wp14:editId="5C7885B9">
            <wp:extent cx="6121400" cy="8510721"/>
            <wp:effectExtent l="0" t="0" r="0" b="508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email">
                      <a:extLst>
                        <a:ext uri="{28A0092B-C50C-407E-A947-70E740481C1C}">
                          <a14:useLocalDpi xmlns:a14="http://schemas.microsoft.com/office/drawing/2010/main"/>
                        </a:ext>
                      </a:extLst>
                    </a:blip>
                    <a:srcRect/>
                    <a:stretch/>
                  </pic:blipFill>
                  <pic:spPr bwMode="auto">
                    <a:xfrm>
                      <a:off x="0" y="0"/>
                      <a:ext cx="6132288" cy="8525859"/>
                    </a:xfrm>
                    <a:prstGeom prst="rect">
                      <a:avLst/>
                    </a:prstGeom>
                    <a:ln>
                      <a:noFill/>
                    </a:ln>
                    <a:extLst>
                      <a:ext uri="{53640926-AAD7-44D8-BBD7-CCE9431645EC}">
                        <a14:shadowObscured xmlns:a14="http://schemas.microsoft.com/office/drawing/2010/main"/>
                      </a:ext>
                    </a:extLst>
                  </pic:spPr>
                </pic:pic>
              </a:graphicData>
            </a:graphic>
          </wp:inline>
        </w:drawing>
      </w:r>
    </w:p>
    <w:sectPr w:rsidR="00214B64" w:rsidRPr="0016553E" w:rsidSect="00F12EBD">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0193F6" w14:textId="77777777" w:rsidR="00286BC8" w:rsidRDefault="00286BC8" w:rsidP="00EF6945">
      <w:r>
        <w:separator/>
      </w:r>
    </w:p>
  </w:endnote>
  <w:endnote w:type="continuationSeparator" w:id="0">
    <w:p w14:paraId="51EA6FCC" w14:textId="77777777" w:rsidR="00286BC8" w:rsidRDefault="00286BC8" w:rsidP="00EF69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A49772" w14:textId="77777777" w:rsidR="00286BC8" w:rsidRDefault="00286BC8" w:rsidP="00EF6945">
      <w:r>
        <w:separator/>
      </w:r>
    </w:p>
  </w:footnote>
  <w:footnote w:type="continuationSeparator" w:id="0">
    <w:p w14:paraId="55715BF6" w14:textId="77777777" w:rsidR="00286BC8" w:rsidRDefault="00286BC8" w:rsidP="00EF694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2EBD"/>
    <w:rsid w:val="00087AC0"/>
    <w:rsid w:val="000F78E5"/>
    <w:rsid w:val="00133ABE"/>
    <w:rsid w:val="0016553E"/>
    <w:rsid w:val="001738CD"/>
    <w:rsid w:val="00214B64"/>
    <w:rsid w:val="00286BC8"/>
    <w:rsid w:val="002F7874"/>
    <w:rsid w:val="00362A56"/>
    <w:rsid w:val="003A5E60"/>
    <w:rsid w:val="003B5546"/>
    <w:rsid w:val="003D2986"/>
    <w:rsid w:val="00470719"/>
    <w:rsid w:val="004728E4"/>
    <w:rsid w:val="00490E27"/>
    <w:rsid w:val="004A0E12"/>
    <w:rsid w:val="004F7B77"/>
    <w:rsid w:val="00551820"/>
    <w:rsid w:val="005819AF"/>
    <w:rsid w:val="005E2988"/>
    <w:rsid w:val="006775B5"/>
    <w:rsid w:val="007704BB"/>
    <w:rsid w:val="007B771A"/>
    <w:rsid w:val="007D6F11"/>
    <w:rsid w:val="00823FDD"/>
    <w:rsid w:val="008576D0"/>
    <w:rsid w:val="008A3C23"/>
    <w:rsid w:val="008C2D99"/>
    <w:rsid w:val="009D7447"/>
    <w:rsid w:val="00A60446"/>
    <w:rsid w:val="00AB572E"/>
    <w:rsid w:val="00AB6E10"/>
    <w:rsid w:val="00B87AD6"/>
    <w:rsid w:val="00B96CA6"/>
    <w:rsid w:val="00D53C8D"/>
    <w:rsid w:val="00DD2217"/>
    <w:rsid w:val="00DE0F2E"/>
    <w:rsid w:val="00EF6945"/>
    <w:rsid w:val="00F12EBD"/>
    <w:rsid w:val="00F2553E"/>
    <w:rsid w:val="00F81E2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1A57FAE"/>
  <w15:chartTrackingRefBased/>
  <w15:docId w15:val="{CCFA840B-FF80-4CE7-8A5D-6418233448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33ABE"/>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F12EBD"/>
    <w:rPr>
      <w:color w:val="0000FF"/>
      <w:u w:val="single"/>
    </w:rPr>
  </w:style>
  <w:style w:type="paragraph" w:styleId="a4">
    <w:name w:val="header"/>
    <w:basedOn w:val="a"/>
    <w:link w:val="a5"/>
    <w:uiPriority w:val="99"/>
    <w:unhideWhenUsed/>
    <w:rsid w:val="00EF6945"/>
    <w:pPr>
      <w:tabs>
        <w:tab w:val="center" w:pos="4252"/>
        <w:tab w:val="right" w:pos="8504"/>
      </w:tabs>
      <w:snapToGrid w:val="0"/>
    </w:pPr>
  </w:style>
  <w:style w:type="character" w:customStyle="1" w:styleId="a5">
    <w:name w:val="ヘッダー (文字)"/>
    <w:basedOn w:val="a0"/>
    <w:link w:val="a4"/>
    <w:uiPriority w:val="99"/>
    <w:rsid w:val="00EF6945"/>
  </w:style>
  <w:style w:type="paragraph" w:styleId="a6">
    <w:name w:val="footer"/>
    <w:basedOn w:val="a"/>
    <w:link w:val="a7"/>
    <w:uiPriority w:val="99"/>
    <w:unhideWhenUsed/>
    <w:rsid w:val="00EF6945"/>
    <w:pPr>
      <w:tabs>
        <w:tab w:val="center" w:pos="4252"/>
        <w:tab w:val="right" w:pos="8504"/>
      </w:tabs>
      <w:snapToGrid w:val="0"/>
    </w:pPr>
  </w:style>
  <w:style w:type="character" w:customStyle="1" w:styleId="a7">
    <w:name w:val="フッター (文字)"/>
    <w:basedOn w:val="a0"/>
    <w:link w:val="a6"/>
    <w:uiPriority w:val="99"/>
    <w:rsid w:val="00EF6945"/>
  </w:style>
  <w:style w:type="character" w:styleId="a8">
    <w:name w:val="Unresolved Mention"/>
    <w:basedOn w:val="a0"/>
    <w:uiPriority w:val="99"/>
    <w:semiHidden/>
    <w:unhideWhenUsed/>
    <w:rsid w:val="00EF6945"/>
    <w:rPr>
      <w:color w:val="605E5C"/>
      <w:shd w:val="clear" w:color="auto" w:fill="E1DFDD"/>
    </w:rPr>
  </w:style>
  <w:style w:type="character" w:styleId="a9">
    <w:name w:val="FollowedHyperlink"/>
    <w:basedOn w:val="a0"/>
    <w:uiPriority w:val="99"/>
    <w:semiHidden/>
    <w:unhideWhenUsed/>
    <w:rsid w:val="00087AC0"/>
    <w:rPr>
      <w:color w:val="954F72" w:themeColor="followedHyperlink"/>
      <w:u w:val="single"/>
    </w:rPr>
  </w:style>
  <w:style w:type="paragraph" w:styleId="aa">
    <w:name w:val="Balloon Text"/>
    <w:basedOn w:val="a"/>
    <w:link w:val="ab"/>
    <w:uiPriority w:val="99"/>
    <w:semiHidden/>
    <w:unhideWhenUsed/>
    <w:rsid w:val="00470719"/>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470719"/>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3851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10</Pages>
  <Words>162</Words>
  <Characters>926</Characters>
  <Application>Microsoft Office Word</Application>
  <DocSecurity>0</DocSecurity>
  <Lines>7</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利夫 手島</dc:creator>
  <cp:keywords/>
  <dc:description/>
  <cp:lastModifiedBy>利夫 手島</cp:lastModifiedBy>
  <cp:revision>2</cp:revision>
  <cp:lastPrinted>2019-12-04T14:19:00Z</cp:lastPrinted>
  <dcterms:created xsi:type="dcterms:W3CDTF">2019-12-04T14:40:00Z</dcterms:created>
  <dcterms:modified xsi:type="dcterms:W3CDTF">2019-12-04T14:40:00Z</dcterms:modified>
</cp:coreProperties>
</file>