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207" w14:textId="50D19945"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ＥＳＤ、ＳＤＧｓに関する手島利夫の発信と交流の記録（予定も含む）</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77777777" w:rsidR="00A66D59" w:rsidRPr="00527EC6"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20C3DF21" w14:textId="01D5E46D" w:rsidR="00A66D59" w:rsidRDefault="00A66D59" w:rsidP="00A66D59">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r w:rsidR="00F65F87">
        <w:rPr>
          <w:rFonts w:ascii="ＭＳ 明朝" w:eastAsia="ＭＳ 明朝" w:hAnsi="ＭＳ 明朝" w:hint="eastAsia"/>
          <w:szCs w:val="21"/>
        </w:rPr>
        <w:t>参加</w:t>
      </w:r>
    </w:p>
    <w:p w14:paraId="1553A95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49907D1" w:rsidR="00060561" w:rsidRDefault="00060561" w:rsidP="00F65F87">
      <w:pPr>
        <w:rPr>
          <w:rFonts w:ascii="ＭＳ 明朝" w:eastAsia="ＭＳ 明朝" w:hAnsi="ＭＳ 明朝"/>
          <w:szCs w:val="21"/>
        </w:rPr>
      </w:pPr>
      <w:r>
        <w:rPr>
          <w:rFonts w:ascii="ＭＳ 明朝" w:eastAsia="ＭＳ 明朝" w:hAnsi="ＭＳ 明朝" w:hint="eastAsia"/>
          <w:szCs w:val="21"/>
        </w:rPr>
        <w:t>6月30日～7月2日　沖縄県石垣島、宮古島にて八重山地区、宮古地区中堅研修会、</w:t>
      </w:r>
      <w:r w:rsidR="005B4C5F">
        <w:rPr>
          <w:rFonts w:ascii="ＭＳ 明朝" w:eastAsia="ＭＳ 明朝" w:hAnsi="ＭＳ 明朝" w:hint="eastAsia"/>
          <w:szCs w:val="21"/>
        </w:rPr>
        <w:t>宮古島北小学校校内研修</w:t>
      </w:r>
    </w:p>
    <w:p w14:paraId="4AA0FE1F" w14:textId="74C7CE32"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02C63ABC" w14:textId="00C9C724"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5AD77438" w14:textId="257B218F"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2E7114C5"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7C14D8A9" w14:textId="7147D493" w:rsidR="00060561" w:rsidRPr="00060561" w:rsidRDefault="00060561" w:rsidP="00A66D59">
      <w:pPr>
        <w:rPr>
          <w:rFonts w:ascii="ＭＳ 明朝" w:eastAsia="ＭＳ 明朝" w:hAnsi="ＭＳ 明朝"/>
          <w:szCs w:val="21"/>
        </w:rPr>
      </w:pPr>
      <w:r>
        <w:rPr>
          <w:rFonts w:ascii="ＭＳ 明朝" w:eastAsia="ＭＳ 明朝" w:hAnsi="ＭＳ 明朝" w:hint="eastAsia"/>
          <w:szCs w:val="21"/>
        </w:rPr>
        <w:t>8月27日　　　愛媛県宇和島市校長会</w:t>
      </w:r>
      <w:r w:rsidR="005F58F4">
        <w:rPr>
          <w:rFonts w:ascii="ＭＳ 明朝" w:eastAsia="ＭＳ 明朝" w:hAnsi="ＭＳ 明朝" w:hint="eastAsia"/>
          <w:szCs w:val="21"/>
        </w:rPr>
        <w:t>研修会</w:t>
      </w:r>
    </w:p>
    <w:p w14:paraId="2D2DE81E" w14:textId="6C79491C"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3年事件や事故から暮らしを守る」</w:t>
      </w:r>
    </w:p>
    <w:p w14:paraId="14B42CB1" w14:textId="77777777" w:rsidR="0024367B" w:rsidRDefault="0049085F" w:rsidP="0049085F">
      <w:pPr>
        <w:rPr>
          <w:rFonts w:ascii="ＭＳ 明朝" w:eastAsia="ＭＳ 明朝" w:hAnsi="ＭＳ 明朝"/>
          <w:szCs w:val="21"/>
        </w:rPr>
      </w:pPr>
      <w:r>
        <w:rPr>
          <w:rFonts w:ascii="ＭＳ 明朝" w:eastAsia="ＭＳ 明朝" w:hAnsi="ＭＳ 明朝" w:hint="eastAsia"/>
          <w:szCs w:val="21"/>
        </w:rPr>
        <w:t>9月11日　　　立教大学阿部治教授最終講義</w:t>
      </w:r>
    </w:p>
    <w:p w14:paraId="5EBA1DFC" w14:textId="0864F118"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5年「よりよい学校生活のために」</w:t>
      </w:r>
    </w:p>
    <w:p w14:paraId="2381E21D" w14:textId="60271431" w:rsidR="005F58F4" w:rsidRDefault="005F58F4" w:rsidP="0049085F">
      <w:pPr>
        <w:rPr>
          <w:rFonts w:ascii="ＭＳ 明朝" w:eastAsia="ＭＳ 明朝" w:hAnsi="ＭＳ 明朝"/>
          <w:szCs w:val="21"/>
        </w:rPr>
      </w:pPr>
      <w:r>
        <w:rPr>
          <w:rFonts w:ascii="ＭＳ 明朝" w:eastAsia="ＭＳ 明朝" w:hAnsi="ＭＳ 明朝" w:hint="eastAsia"/>
          <w:szCs w:val="21"/>
        </w:rPr>
        <w:t>10月4日　　　山形大学附属学校運営部研修会</w:t>
      </w:r>
    </w:p>
    <w:p w14:paraId="7452D146" w14:textId="0DEECA70" w:rsidR="00A66D59" w:rsidRDefault="00252932" w:rsidP="00A66D59">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p>
    <w:p w14:paraId="2FEA1ACE" w14:textId="58C928EE"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p>
    <w:p w14:paraId="09CC628E" w14:textId="41D9C44D" w:rsidR="00252932" w:rsidRPr="00900ECD" w:rsidRDefault="00900ECD" w:rsidP="00A66D59">
      <w:pPr>
        <w:rPr>
          <w:rFonts w:ascii="ＭＳ 明朝" w:eastAsia="ＭＳ 明朝" w:hAnsi="ＭＳ 明朝"/>
          <w:b/>
          <w:bCs/>
          <w:szCs w:val="21"/>
        </w:rPr>
      </w:pPr>
      <w:r w:rsidRPr="00900ECD">
        <w:rPr>
          <w:rFonts w:ascii="ＭＳ 明朝" w:eastAsia="ＭＳ 明朝" w:hAnsi="ＭＳ 明朝" w:hint="eastAsia"/>
          <w:b/>
          <w:bCs/>
          <w:szCs w:val="21"/>
        </w:rPr>
        <w:t>２０２２年</w:t>
      </w:r>
    </w:p>
    <w:p w14:paraId="5A4CA646" w14:textId="006C695F" w:rsidR="00900ECD" w:rsidRPr="0049085F" w:rsidRDefault="00900ECD" w:rsidP="00A66D59">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p>
    <w:p w14:paraId="33547151" w14:textId="4861E632" w:rsidR="00252932" w:rsidRDefault="00900ECD" w:rsidP="00A66D59">
      <w:pPr>
        <w:rPr>
          <w:rFonts w:ascii="ＭＳ 明朝" w:eastAsia="ＭＳ 明朝" w:hAnsi="ＭＳ 明朝"/>
          <w:szCs w:val="21"/>
        </w:rPr>
      </w:pPr>
      <w:r>
        <w:rPr>
          <w:rFonts w:ascii="ＭＳ 明朝" w:eastAsia="ＭＳ 明朝" w:hAnsi="ＭＳ 明朝" w:hint="eastAsia"/>
          <w:szCs w:val="21"/>
        </w:rPr>
        <w:t>2月10日　　　千代田区教員研修会</w:t>
      </w:r>
    </w:p>
    <w:p w14:paraId="6EC8F91B" w14:textId="378A9C3C" w:rsidR="00900ECD" w:rsidRDefault="00900ECD" w:rsidP="00A66D59">
      <w:pPr>
        <w:rPr>
          <w:rFonts w:ascii="ＭＳ 明朝" w:eastAsia="ＭＳ 明朝" w:hAnsi="ＭＳ 明朝"/>
          <w:szCs w:val="21"/>
        </w:rPr>
      </w:pPr>
      <w:r>
        <w:rPr>
          <w:rFonts w:ascii="ＭＳ 明朝" w:eastAsia="ＭＳ 明朝" w:hAnsi="ＭＳ 明朝" w:hint="eastAsia"/>
          <w:szCs w:val="21"/>
        </w:rPr>
        <w:t>2月19日　　　無門会研究発表会</w:t>
      </w:r>
    </w:p>
    <w:p w14:paraId="1A39897C" w14:textId="77777777" w:rsidR="00252932" w:rsidRDefault="00252932" w:rsidP="00A66D59">
      <w:pPr>
        <w:rPr>
          <w:rFonts w:ascii="ＭＳ 明朝" w:eastAsia="ＭＳ 明朝" w:hAnsi="ＭＳ 明朝"/>
          <w:szCs w:val="21"/>
        </w:rPr>
      </w:pPr>
    </w:p>
    <w:p w14:paraId="0B4372D8" w14:textId="69249F8E" w:rsidR="00A66D59" w:rsidRDefault="00B4487D" w:rsidP="00A66D59">
      <w:pPr>
        <w:rPr>
          <w:rFonts w:ascii="ＭＳ 明朝" w:eastAsia="ＭＳ 明朝" w:hAnsi="ＭＳ 明朝"/>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w:t>
      </w:r>
    </w:p>
    <w:p w14:paraId="5FE6306B" w14:textId="359988E8"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lastRenderedPageBreak/>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lastRenderedPageBreak/>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lastRenderedPageBreak/>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4DC8" w14:textId="77777777" w:rsidR="0083311B" w:rsidRDefault="0083311B" w:rsidP="00690879">
      <w:r>
        <w:separator/>
      </w:r>
    </w:p>
  </w:endnote>
  <w:endnote w:type="continuationSeparator" w:id="0">
    <w:p w14:paraId="2B317154" w14:textId="77777777" w:rsidR="0083311B" w:rsidRDefault="0083311B"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A4BC" w14:textId="77777777" w:rsidR="0083311B" w:rsidRDefault="0083311B" w:rsidP="00690879">
      <w:r>
        <w:separator/>
      </w:r>
    </w:p>
  </w:footnote>
  <w:footnote w:type="continuationSeparator" w:id="0">
    <w:p w14:paraId="72B55002" w14:textId="77777777" w:rsidR="0083311B" w:rsidRDefault="0083311B"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23594"/>
    <w:rsid w:val="00037235"/>
    <w:rsid w:val="00040D77"/>
    <w:rsid w:val="000552AE"/>
    <w:rsid w:val="00060561"/>
    <w:rsid w:val="00065F48"/>
    <w:rsid w:val="00075729"/>
    <w:rsid w:val="00080182"/>
    <w:rsid w:val="00092C76"/>
    <w:rsid w:val="000A0F40"/>
    <w:rsid w:val="000C16C6"/>
    <w:rsid w:val="000D482C"/>
    <w:rsid w:val="0011241A"/>
    <w:rsid w:val="00133ABE"/>
    <w:rsid w:val="00140733"/>
    <w:rsid w:val="00177AB1"/>
    <w:rsid w:val="00180ACC"/>
    <w:rsid w:val="00180E15"/>
    <w:rsid w:val="00182384"/>
    <w:rsid w:val="001901CE"/>
    <w:rsid w:val="001A138B"/>
    <w:rsid w:val="001A5CD4"/>
    <w:rsid w:val="001E3A35"/>
    <w:rsid w:val="002006BC"/>
    <w:rsid w:val="00207E3B"/>
    <w:rsid w:val="00222185"/>
    <w:rsid w:val="0024367B"/>
    <w:rsid w:val="00252932"/>
    <w:rsid w:val="002961A9"/>
    <w:rsid w:val="002A1FF1"/>
    <w:rsid w:val="002A6697"/>
    <w:rsid w:val="002E02D2"/>
    <w:rsid w:val="002E39F2"/>
    <w:rsid w:val="002F4148"/>
    <w:rsid w:val="003203E3"/>
    <w:rsid w:val="003567F5"/>
    <w:rsid w:val="003A7FA8"/>
    <w:rsid w:val="003B5E8E"/>
    <w:rsid w:val="003E25E8"/>
    <w:rsid w:val="003F4DC8"/>
    <w:rsid w:val="004050C3"/>
    <w:rsid w:val="00415FDF"/>
    <w:rsid w:val="00445CF7"/>
    <w:rsid w:val="00451428"/>
    <w:rsid w:val="004570A3"/>
    <w:rsid w:val="0049085F"/>
    <w:rsid w:val="004A0FEC"/>
    <w:rsid w:val="004E014F"/>
    <w:rsid w:val="005012B7"/>
    <w:rsid w:val="00501566"/>
    <w:rsid w:val="005206AA"/>
    <w:rsid w:val="00525EA1"/>
    <w:rsid w:val="00527EC6"/>
    <w:rsid w:val="00535C9A"/>
    <w:rsid w:val="00570E3C"/>
    <w:rsid w:val="00587C91"/>
    <w:rsid w:val="005B09D6"/>
    <w:rsid w:val="005B4C5F"/>
    <w:rsid w:val="005E791C"/>
    <w:rsid w:val="005F58F4"/>
    <w:rsid w:val="0061208F"/>
    <w:rsid w:val="00643ECB"/>
    <w:rsid w:val="0065110B"/>
    <w:rsid w:val="00672FAF"/>
    <w:rsid w:val="00690879"/>
    <w:rsid w:val="006C4C26"/>
    <w:rsid w:val="006E6122"/>
    <w:rsid w:val="00704341"/>
    <w:rsid w:val="0071194F"/>
    <w:rsid w:val="00731D29"/>
    <w:rsid w:val="0075031D"/>
    <w:rsid w:val="007605D1"/>
    <w:rsid w:val="00761223"/>
    <w:rsid w:val="007B4F57"/>
    <w:rsid w:val="007C58DF"/>
    <w:rsid w:val="007D0548"/>
    <w:rsid w:val="007E296E"/>
    <w:rsid w:val="007F7602"/>
    <w:rsid w:val="00817FE4"/>
    <w:rsid w:val="008222A6"/>
    <w:rsid w:val="00822CC6"/>
    <w:rsid w:val="00824F95"/>
    <w:rsid w:val="0083311B"/>
    <w:rsid w:val="00842E76"/>
    <w:rsid w:val="008479AA"/>
    <w:rsid w:val="008764ED"/>
    <w:rsid w:val="008901E8"/>
    <w:rsid w:val="0089055F"/>
    <w:rsid w:val="00894F9A"/>
    <w:rsid w:val="008A3212"/>
    <w:rsid w:val="008B4DBB"/>
    <w:rsid w:val="008B533E"/>
    <w:rsid w:val="008D1696"/>
    <w:rsid w:val="008D1A6F"/>
    <w:rsid w:val="008F508B"/>
    <w:rsid w:val="008F74AD"/>
    <w:rsid w:val="00900ECD"/>
    <w:rsid w:val="0095111E"/>
    <w:rsid w:val="00954642"/>
    <w:rsid w:val="00960A1B"/>
    <w:rsid w:val="009A5160"/>
    <w:rsid w:val="009D71C0"/>
    <w:rsid w:val="009F510A"/>
    <w:rsid w:val="00A11F31"/>
    <w:rsid w:val="00A13B06"/>
    <w:rsid w:val="00A14EF3"/>
    <w:rsid w:val="00A3209C"/>
    <w:rsid w:val="00A34D54"/>
    <w:rsid w:val="00A55CF1"/>
    <w:rsid w:val="00A57C71"/>
    <w:rsid w:val="00A66D59"/>
    <w:rsid w:val="00A71913"/>
    <w:rsid w:val="00AA6921"/>
    <w:rsid w:val="00AB1879"/>
    <w:rsid w:val="00AE12EF"/>
    <w:rsid w:val="00B1266C"/>
    <w:rsid w:val="00B444E2"/>
    <w:rsid w:val="00B4487D"/>
    <w:rsid w:val="00B73D7E"/>
    <w:rsid w:val="00B74A3C"/>
    <w:rsid w:val="00B8326F"/>
    <w:rsid w:val="00B847C0"/>
    <w:rsid w:val="00B84E6C"/>
    <w:rsid w:val="00B87AD6"/>
    <w:rsid w:val="00B87B1B"/>
    <w:rsid w:val="00BA0924"/>
    <w:rsid w:val="00BC7439"/>
    <w:rsid w:val="00BE69AE"/>
    <w:rsid w:val="00C36206"/>
    <w:rsid w:val="00C47602"/>
    <w:rsid w:val="00C47F01"/>
    <w:rsid w:val="00C73BBD"/>
    <w:rsid w:val="00C97D93"/>
    <w:rsid w:val="00CE5376"/>
    <w:rsid w:val="00CF01DF"/>
    <w:rsid w:val="00D0712B"/>
    <w:rsid w:val="00D40584"/>
    <w:rsid w:val="00D6660C"/>
    <w:rsid w:val="00D70BBE"/>
    <w:rsid w:val="00D8382B"/>
    <w:rsid w:val="00DA378D"/>
    <w:rsid w:val="00DB40D0"/>
    <w:rsid w:val="00DD59DD"/>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65F87"/>
    <w:rsid w:val="00F7519B"/>
    <w:rsid w:val="00F822FF"/>
    <w:rsid w:val="00FB4A82"/>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1552</Words>
  <Characters>8848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2021-06-16T09:09:00Z</dcterms:created>
  <dcterms:modified xsi:type="dcterms:W3CDTF">2021-06-16T09:09:00Z</dcterms:modified>
</cp:coreProperties>
</file>